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sz w:val="54"/>
          <w:szCs w:val="54"/>
        </w:rPr>
      </w:pPr>
      <w:r>
        <w:rPr>
          <w:sz w:val="54"/>
          <w:szCs w:val="54"/>
          <w:rtl w:val="0"/>
          <w:lang w:val="en-US"/>
        </w:rPr>
        <w:t xml:space="preserve">HQIS </w:t>
      </w:r>
      <w:r>
        <w:rPr>
          <w:sz w:val="54"/>
          <w:szCs w:val="54"/>
          <w:rtl w:val="0"/>
          <w:lang w:val="en-US"/>
        </w:rPr>
        <w:t>Policy</w:t>
      </w:r>
    </w:p>
    <w:p>
      <w:pPr>
        <w:pStyle w:val="Body A"/>
        <w:jc w:val="center"/>
        <w:rPr>
          <w:sz w:val="32"/>
          <w:szCs w:val="32"/>
        </w:rPr>
      </w:pPr>
    </w:p>
    <w:p>
      <w:pPr>
        <w:pStyle w:val="Body A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Student Health Records.  (The role of the School Nurse)</w:t>
      </w:r>
    </w:p>
    <w:p>
      <w:pPr>
        <w:pStyle w:val="Body A"/>
      </w:pPr>
    </w:p>
    <w:p>
      <w:pPr>
        <w:pStyle w:val="Body A"/>
      </w:pPr>
      <w:r>
        <w:rPr>
          <w:rtl w:val="0"/>
        </w:rPr>
        <w:t>(This is a developing area of policy, annually, and also subject to local government requirement in Shanghai)</w:t>
      </w:r>
    </w:p>
    <w:p>
      <w:pPr>
        <w:pStyle w:val="Body A"/>
      </w:pPr>
    </w:p>
    <w:p>
      <w:pPr>
        <w:pStyle w:val="Default"/>
        <w:numPr>
          <w:ilvl w:val="0"/>
          <w:numId w:val="2"/>
        </w:numPr>
        <w:rPr>
          <w:rFonts w:ascii="Arial" w:cs="Arial" w:hAnsi="Arial" w:eastAsia="Arial"/>
          <w:color w:val="656565"/>
          <w:sz w:val="32"/>
          <w:szCs w:val="32"/>
          <w:u w:color="656565"/>
        </w:rPr>
      </w:pPr>
      <w:r>
        <w:rPr>
          <w:rFonts w:ascii="Arial" w:hAnsi="Arial"/>
          <w:color w:val="656565"/>
          <w:sz w:val="32"/>
          <w:szCs w:val="32"/>
          <w:u w:color="656565"/>
          <w:rtl w:val="0"/>
          <w:lang w:val="en-US"/>
        </w:rPr>
        <w:t>HQIS will take all reasonable steps to ensure students' safety during lessons, and around school. This includes physical activity and PE.</w:t>
      </w:r>
    </w:p>
    <w:p>
      <w:pPr>
        <w:pStyle w:val="Default"/>
        <w:rPr>
          <w:rFonts w:ascii="Arial" w:cs="Arial" w:hAnsi="Arial" w:eastAsia="Arial"/>
          <w:color w:val="656565"/>
          <w:sz w:val="32"/>
          <w:szCs w:val="32"/>
          <w:u w:color="656565"/>
        </w:rPr>
      </w:pPr>
    </w:p>
    <w:p>
      <w:pPr>
        <w:pStyle w:val="Default"/>
        <w:numPr>
          <w:ilvl w:val="0"/>
          <w:numId w:val="2"/>
        </w:numPr>
        <w:rPr>
          <w:rFonts w:ascii="Arial" w:cs="Arial" w:hAnsi="Arial" w:eastAsia="Arial"/>
          <w:color w:val="656565"/>
          <w:sz w:val="32"/>
          <w:szCs w:val="32"/>
          <w:u w:color="656565"/>
        </w:rPr>
      </w:pPr>
      <w:r>
        <w:rPr>
          <w:rFonts w:ascii="Arial" w:hAnsi="Arial"/>
          <w:color w:val="656565"/>
          <w:sz w:val="32"/>
          <w:szCs w:val="32"/>
          <w:u w:color="656565"/>
          <w:rtl w:val="0"/>
          <w:lang w:val="en-US"/>
        </w:rPr>
        <w:t>Reducing hours spent on sports is not an option and students should take part in normal activities which can boost health and fitness - exposure to sunlight and fresh air.</w:t>
      </w:r>
    </w:p>
    <w:p>
      <w:pPr>
        <w:pStyle w:val="Default"/>
        <w:rPr>
          <w:rFonts w:ascii="Arial" w:cs="Arial" w:hAnsi="Arial" w:eastAsia="Arial"/>
          <w:color w:val="656565"/>
          <w:sz w:val="32"/>
          <w:szCs w:val="32"/>
          <w:u w:color="656565"/>
        </w:rPr>
      </w:pPr>
    </w:p>
    <w:p>
      <w:pPr>
        <w:pStyle w:val="Default"/>
        <w:numPr>
          <w:ilvl w:val="0"/>
          <w:numId w:val="2"/>
        </w:numPr>
        <w:rPr>
          <w:rFonts w:ascii="Arial" w:cs="Arial" w:hAnsi="Arial" w:eastAsia="Arial"/>
          <w:color w:val="656565"/>
          <w:sz w:val="32"/>
          <w:szCs w:val="32"/>
          <w:u w:color="656565"/>
        </w:rPr>
      </w:pPr>
      <w:r>
        <w:rPr>
          <w:rFonts w:ascii="Arial" w:hAnsi="Arial"/>
          <w:color w:val="656565"/>
          <w:sz w:val="32"/>
          <w:szCs w:val="32"/>
          <w:u w:color="656565"/>
          <w:rtl w:val="0"/>
          <w:lang w:val="en-US"/>
        </w:rPr>
        <w:t>The school will keep records of any physical injury or pre-existing medical condition which still allows the child to attend school.</w:t>
      </w:r>
    </w:p>
    <w:p>
      <w:pPr>
        <w:pStyle w:val="Default"/>
        <w:rPr>
          <w:rFonts w:ascii="Arial" w:cs="Arial" w:hAnsi="Arial" w:eastAsia="Arial"/>
          <w:color w:val="656565"/>
          <w:sz w:val="32"/>
          <w:szCs w:val="32"/>
          <w:u w:color="656565"/>
        </w:rPr>
      </w:pPr>
    </w:p>
    <w:p>
      <w:pPr>
        <w:pStyle w:val="Default"/>
        <w:numPr>
          <w:ilvl w:val="0"/>
          <w:numId w:val="2"/>
        </w:numPr>
        <w:rPr>
          <w:rFonts w:ascii="Arial" w:cs="Arial" w:hAnsi="Arial" w:eastAsia="Arial"/>
          <w:color w:val="656565"/>
          <w:sz w:val="32"/>
          <w:szCs w:val="32"/>
          <w:u w:color="656565"/>
        </w:rPr>
      </w:pPr>
      <w:r>
        <w:rPr>
          <w:rFonts w:ascii="Arial" w:hAnsi="Arial"/>
          <w:color w:val="656565"/>
          <w:sz w:val="32"/>
          <w:szCs w:val="32"/>
          <w:u w:color="656565"/>
          <w:rtl w:val="0"/>
          <w:lang w:val="en-US"/>
        </w:rPr>
        <w:t>Medical conditions which arise after the child has entered the campus will require the School Nurse or First Aider to intervene.</w:t>
      </w:r>
    </w:p>
    <w:p>
      <w:pPr>
        <w:pStyle w:val="Default"/>
        <w:rPr>
          <w:rFonts w:ascii="Arial" w:cs="Arial" w:hAnsi="Arial" w:eastAsia="Arial"/>
          <w:color w:val="656565"/>
          <w:sz w:val="32"/>
          <w:szCs w:val="32"/>
          <w:u w:color="656565"/>
        </w:rPr>
      </w:pPr>
    </w:p>
    <w:p>
      <w:pPr>
        <w:pStyle w:val="Default"/>
        <w:numPr>
          <w:ilvl w:val="0"/>
          <w:numId w:val="2"/>
        </w:numPr>
        <w:rPr>
          <w:rFonts w:ascii="Arial" w:cs="Arial" w:hAnsi="Arial" w:eastAsia="Arial"/>
          <w:color w:val="656565"/>
          <w:sz w:val="32"/>
          <w:szCs w:val="32"/>
          <w:u w:color="656565"/>
        </w:rPr>
      </w:pPr>
      <w:r>
        <w:rPr>
          <w:rFonts w:ascii="Arial" w:hAnsi="Arial"/>
          <w:color w:val="656565"/>
          <w:sz w:val="32"/>
          <w:szCs w:val="32"/>
          <w:u w:color="656565"/>
          <w:rtl w:val="0"/>
          <w:lang w:val="en-US"/>
        </w:rPr>
        <w:t xml:space="preserve">Students will stay with the school nurse until a family member can attend for transport away from school. </w:t>
      </w:r>
    </w:p>
    <w:p>
      <w:pPr>
        <w:pStyle w:val="Default"/>
        <w:rPr>
          <w:rFonts w:ascii="Arial" w:cs="Arial" w:hAnsi="Arial" w:eastAsia="Arial"/>
          <w:color w:val="656565"/>
          <w:sz w:val="32"/>
          <w:szCs w:val="32"/>
          <w:u w:color="656565"/>
        </w:rPr>
      </w:pPr>
    </w:p>
    <w:p>
      <w:pPr>
        <w:pStyle w:val="Default"/>
        <w:numPr>
          <w:ilvl w:val="0"/>
          <w:numId w:val="2"/>
        </w:numPr>
        <w:rPr>
          <w:rFonts w:ascii="Arial" w:cs="Arial" w:hAnsi="Arial" w:eastAsia="Arial"/>
          <w:color w:val="656565"/>
          <w:sz w:val="32"/>
          <w:szCs w:val="32"/>
          <w:u w:color="656565"/>
        </w:rPr>
      </w:pPr>
      <w:r>
        <w:rPr>
          <w:rFonts w:ascii="Arial" w:hAnsi="Arial"/>
          <w:color w:val="656565"/>
          <w:sz w:val="32"/>
          <w:szCs w:val="32"/>
          <w:u w:color="656565"/>
          <w:rtl w:val="0"/>
          <w:lang w:val="en-US"/>
        </w:rPr>
        <w:t>When appropriate, a school staff member will join the students in available transport if immediate holspital attention is needed.</w:t>
      </w:r>
    </w:p>
    <w:p>
      <w:pPr>
        <w:pStyle w:val="Default"/>
        <w:rPr>
          <w:rFonts w:ascii="Arial" w:cs="Arial" w:hAnsi="Arial" w:eastAsia="Arial"/>
          <w:color w:val="656565"/>
          <w:sz w:val="32"/>
          <w:szCs w:val="32"/>
          <w:u w:color="656565"/>
        </w:rPr>
      </w:pPr>
    </w:p>
    <w:p>
      <w:pPr>
        <w:pStyle w:val="Default"/>
        <w:numPr>
          <w:ilvl w:val="0"/>
          <w:numId w:val="2"/>
        </w:numPr>
        <w:rPr>
          <w:rFonts w:ascii="Arial" w:cs="Arial" w:hAnsi="Arial" w:eastAsia="Arial"/>
          <w:color w:val="656565"/>
          <w:sz w:val="32"/>
          <w:szCs w:val="32"/>
          <w:u w:color="656565"/>
        </w:rPr>
      </w:pPr>
      <w:r>
        <w:rPr>
          <w:rFonts w:ascii="Arial" w:hAnsi="Arial"/>
          <w:color w:val="656565"/>
          <w:sz w:val="32"/>
          <w:szCs w:val="32"/>
          <w:u w:color="656565"/>
          <w:rtl w:val="0"/>
          <w:lang w:val="en-US"/>
        </w:rPr>
        <w:t>The policy demands that no child with injury or with a new medical condition will leave the school un-accompanied.</w:t>
      </w:r>
    </w:p>
    <w:p>
      <w:pPr>
        <w:pStyle w:val="Default"/>
        <w:rPr>
          <w:rFonts w:ascii="Arial" w:cs="Arial" w:hAnsi="Arial" w:eastAsia="Arial"/>
          <w:color w:val="656565"/>
          <w:sz w:val="32"/>
          <w:szCs w:val="32"/>
          <w:u w:color="656565"/>
        </w:rPr>
      </w:pPr>
    </w:p>
    <w:p>
      <w:pPr>
        <w:pStyle w:val="Default"/>
        <w:numPr>
          <w:ilvl w:val="0"/>
          <w:numId w:val="2"/>
        </w:numPr>
        <w:rPr>
          <w:rFonts w:ascii="Arial" w:cs="Arial" w:hAnsi="Arial" w:eastAsia="Arial"/>
          <w:color w:val="656565"/>
          <w:sz w:val="32"/>
          <w:szCs w:val="32"/>
          <w:u w:color="656565"/>
        </w:rPr>
      </w:pPr>
      <w:r>
        <w:rPr>
          <w:rFonts w:ascii="Arial" w:hAnsi="Arial"/>
          <w:color w:val="656565"/>
          <w:sz w:val="32"/>
          <w:szCs w:val="32"/>
          <w:u w:color="656565"/>
          <w:rtl w:val="0"/>
          <w:lang w:val="en-US"/>
        </w:rPr>
        <w:t>No child can leave the school for medical attention with an attendant adult who has not been authorised by the parent or guardian.</w:t>
      </w:r>
    </w:p>
    <w:p>
      <w:pPr>
        <w:pStyle w:val="Default"/>
        <w:rPr>
          <w:rFonts w:ascii="Arial" w:cs="Arial" w:hAnsi="Arial" w:eastAsia="Arial"/>
          <w:color w:val="656565"/>
          <w:sz w:val="32"/>
          <w:szCs w:val="32"/>
          <w:u w:color="656565"/>
        </w:rPr>
      </w:pPr>
    </w:p>
    <w:p>
      <w:pPr>
        <w:pStyle w:val="Default"/>
        <w:numPr>
          <w:ilvl w:val="0"/>
          <w:numId w:val="2"/>
        </w:numPr>
        <w:rPr>
          <w:rFonts w:ascii="Arial" w:cs="Arial" w:hAnsi="Arial" w:eastAsia="Arial"/>
          <w:color w:val="656565"/>
          <w:sz w:val="32"/>
          <w:szCs w:val="32"/>
          <w:u w:color="656565"/>
        </w:rPr>
      </w:pPr>
      <w:r>
        <w:rPr>
          <w:rFonts w:ascii="Arial" w:hAnsi="Arial"/>
          <w:color w:val="656565"/>
          <w:sz w:val="32"/>
          <w:szCs w:val="32"/>
          <w:u w:color="656565"/>
          <w:rtl w:val="0"/>
          <w:lang w:val="en-US"/>
        </w:rPr>
        <w:t xml:space="preserve">A record of the event (medical or injury) will be kept as a paper record. This can be electronically copied for communication with authorised individuals (see below) but will remain confidential. </w:t>
      </w:r>
    </w:p>
    <w:p>
      <w:pPr>
        <w:pStyle w:val="Default"/>
        <w:rPr>
          <w:rFonts w:ascii="Arial" w:cs="Arial" w:hAnsi="Arial" w:eastAsia="Arial"/>
          <w:color w:val="656565"/>
          <w:sz w:val="32"/>
          <w:szCs w:val="32"/>
          <w:u w:color="656565"/>
        </w:rPr>
      </w:pPr>
    </w:p>
    <w:p>
      <w:pPr>
        <w:pStyle w:val="Default"/>
        <w:numPr>
          <w:ilvl w:val="0"/>
          <w:numId w:val="2"/>
        </w:numPr>
        <w:rPr>
          <w:rFonts w:ascii="Arial" w:cs="Arial" w:hAnsi="Arial" w:eastAsia="Arial"/>
          <w:color w:val="656565"/>
          <w:sz w:val="32"/>
          <w:szCs w:val="32"/>
          <w:u w:color="656565"/>
        </w:rPr>
      </w:pPr>
      <w:r>
        <w:rPr>
          <w:rFonts w:ascii="Arial" w:hAnsi="Arial"/>
          <w:color w:val="656565"/>
          <w:sz w:val="32"/>
          <w:szCs w:val="32"/>
          <w:u w:color="656565"/>
          <w:rtl w:val="0"/>
          <w:lang w:val="en-US"/>
        </w:rPr>
        <w:t xml:space="preserve">Any paper records will be retained as long as the child attends the school and for one year after. </w:t>
      </w:r>
    </w:p>
    <w:p>
      <w:pPr>
        <w:pStyle w:val="Default"/>
        <w:rPr>
          <w:rFonts w:ascii="Arial" w:cs="Arial" w:hAnsi="Arial" w:eastAsia="Arial"/>
          <w:color w:val="656565"/>
          <w:sz w:val="32"/>
          <w:szCs w:val="32"/>
          <w:u w:color="656565"/>
        </w:rPr>
      </w:pPr>
    </w:p>
    <w:p>
      <w:pPr>
        <w:pStyle w:val="Default"/>
        <w:numPr>
          <w:ilvl w:val="0"/>
          <w:numId w:val="2"/>
        </w:numPr>
        <w:rPr>
          <w:rFonts w:ascii="Arial" w:cs="Arial" w:hAnsi="Arial" w:eastAsia="Arial"/>
          <w:color w:val="656565"/>
          <w:sz w:val="32"/>
          <w:szCs w:val="32"/>
          <w:u w:color="656565"/>
        </w:rPr>
      </w:pPr>
      <w:r>
        <w:rPr>
          <w:rFonts w:ascii="Arial" w:hAnsi="Arial"/>
          <w:color w:val="656565"/>
          <w:sz w:val="32"/>
          <w:szCs w:val="32"/>
          <w:u w:color="656565"/>
          <w:rtl w:val="0"/>
          <w:lang w:val="en-US"/>
        </w:rPr>
        <w:t>Records will be destroyed after one year once the child has graduated (or transferred) or deleted if they are in electronic form.</w:t>
      </w:r>
    </w:p>
    <w:p>
      <w:pPr>
        <w:pStyle w:val="Default"/>
        <w:rPr>
          <w:rFonts w:ascii="Arial" w:cs="Arial" w:hAnsi="Arial" w:eastAsia="Arial"/>
          <w:color w:val="656565"/>
          <w:sz w:val="32"/>
          <w:szCs w:val="32"/>
          <w:u w:color="656565"/>
        </w:rPr>
      </w:pPr>
    </w:p>
    <w:p>
      <w:pPr>
        <w:pStyle w:val="Default"/>
        <w:numPr>
          <w:ilvl w:val="0"/>
          <w:numId w:val="2"/>
        </w:numPr>
        <w:rPr>
          <w:rFonts w:ascii="Arial" w:cs="Arial" w:hAnsi="Arial" w:eastAsia="Arial"/>
          <w:color w:val="656565"/>
          <w:sz w:val="32"/>
          <w:szCs w:val="32"/>
          <w:u w:color="656565"/>
        </w:rPr>
      </w:pPr>
      <w:r>
        <w:rPr>
          <w:rFonts w:ascii="Arial" w:hAnsi="Arial"/>
          <w:color w:val="656565"/>
          <w:sz w:val="32"/>
          <w:szCs w:val="32"/>
          <w:u w:color="656565"/>
          <w:rtl w:val="0"/>
          <w:lang w:val="en-US"/>
        </w:rPr>
        <w:t xml:space="preserve">The schools will arrange physical checks and keep health profiles on students. </w:t>
      </w:r>
    </w:p>
    <w:p>
      <w:pPr>
        <w:pStyle w:val="Default"/>
        <w:rPr>
          <w:rFonts w:ascii="Arial" w:cs="Arial" w:hAnsi="Arial" w:eastAsia="Arial"/>
          <w:color w:val="656565"/>
          <w:sz w:val="32"/>
          <w:szCs w:val="32"/>
          <w:u w:color="656565"/>
        </w:rPr>
      </w:pPr>
    </w:p>
    <w:p>
      <w:pPr>
        <w:pStyle w:val="Default"/>
        <w:numPr>
          <w:ilvl w:val="0"/>
          <w:numId w:val="2"/>
        </w:numPr>
        <w:rPr>
          <w:rFonts w:ascii="Arial" w:cs="Arial" w:hAnsi="Arial" w:eastAsia="Arial"/>
          <w:color w:val="656565"/>
          <w:sz w:val="32"/>
          <w:szCs w:val="32"/>
          <w:u w:color="656565"/>
        </w:rPr>
      </w:pPr>
      <w:r>
        <w:rPr>
          <w:rFonts w:ascii="Arial" w:hAnsi="Arial"/>
          <w:color w:val="656565"/>
          <w:sz w:val="32"/>
          <w:szCs w:val="32"/>
          <w:u w:color="656565"/>
          <w:rtl w:val="0"/>
          <w:lang w:val="en-US"/>
        </w:rPr>
        <w:t>Sports activities should be reduced for those who are deemed unfit for exercise, or such students should be exempt from such activities.</w:t>
      </w:r>
    </w:p>
    <w:p>
      <w:pPr>
        <w:pStyle w:val="Default"/>
        <w:rPr>
          <w:rFonts w:ascii="Arial" w:cs="Arial" w:hAnsi="Arial" w:eastAsia="Arial"/>
          <w:color w:val="656565"/>
          <w:sz w:val="32"/>
          <w:szCs w:val="32"/>
          <w:u w:color="656565"/>
        </w:rPr>
      </w:pPr>
    </w:p>
    <w:p>
      <w:pPr>
        <w:pStyle w:val="Default"/>
        <w:numPr>
          <w:ilvl w:val="0"/>
          <w:numId w:val="2"/>
        </w:numPr>
        <w:rPr>
          <w:rFonts w:ascii="Arial" w:cs="Arial" w:hAnsi="Arial" w:eastAsia="Arial"/>
          <w:color w:val="656565"/>
          <w:sz w:val="32"/>
          <w:szCs w:val="32"/>
          <w:u w:color="656565"/>
        </w:rPr>
      </w:pPr>
      <w:r>
        <w:rPr>
          <w:rFonts w:ascii="Arial" w:hAnsi="Arial"/>
          <w:color w:val="656565"/>
          <w:sz w:val="32"/>
          <w:szCs w:val="32"/>
          <w:u w:color="656565"/>
          <w:rtl w:val="0"/>
          <w:lang w:val="en-US"/>
        </w:rPr>
        <w:t>Adaptations to the lesson plan or campus equipment will support students with short and long-term disabilities.</w:t>
      </w:r>
    </w:p>
    <w:p>
      <w:pPr>
        <w:pStyle w:val="Default"/>
        <w:rPr>
          <w:rFonts w:ascii="Arial" w:cs="Arial" w:hAnsi="Arial" w:eastAsia="Arial"/>
          <w:color w:val="656565"/>
          <w:sz w:val="32"/>
          <w:szCs w:val="32"/>
          <w:u w:color="656565"/>
        </w:rPr>
      </w:pPr>
    </w:p>
    <w:p>
      <w:pPr>
        <w:pStyle w:val="Default"/>
        <w:numPr>
          <w:ilvl w:val="0"/>
          <w:numId w:val="2"/>
        </w:numPr>
        <w:rPr>
          <w:rFonts w:ascii="Arial" w:cs="Arial" w:hAnsi="Arial" w:eastAsia="Arial"/>
          <w:color w:val="656565"/>
          <w:sz w:val="32"/>
          <w:szCs w:val="32"/>
          <w:u w:color="656565"/>
        </w:rPr>
      </w:pPr>
      <w:r>
        <w:rPr>
          <w:rFonts w:ascii="Arial" w:hAnsi="Arial"/>
          <w:color w:val="656565"/>
          <w:sz w:val="32"/>
          <w:szCs w:val="32"/>
          <w:u w:color="656565"/>
          <w:rtl w:val="0"/>
          <w:lang w:val="en-US"/>
        </w:rPr>
        <w:t>Reducing sports activities for students to avoid injuries is not our policy. The emphasis at HQIS is on our young people's health.</w:t>
      </w:r>
    </w:p>
    <w:p>
      <w:pPr>
        <w:pStyle w:val="Default"/>
        <w:rPr>
          <w:rFonts w:ascii="Arial" w:cs="Arial" w:hAnsi="Arial" w:eastAsia="Arial"/>
          <w:color w:val="656565"/>
          <w:sz w:val="32"/>
          <w:szCs w:val="32"/>
          <w:u w:color="656565"/>
        </w:rPr>
      </w:pPr>
    </w:p>
    <w:p>
      <w:pPr>
        <w:pStyle w:val="Default"/>
        <w:numPr>
          <w:ilvl w:val="0"/>
          <w:numId w:val="2"/>
        </w:numPr>
        <w:rPr>
          <w:rFonts w:ascii="Arial" w:cs="Arial" w:hAnsi="Arial" w:eastAsia="Arial"/>
          <w:color w:val="656565"/>
          <w:sz w:val="32"/>
          <w:szCs w:val="32"/>
          <w:u w:color="656565"/>
        </w:rPr>
      </w:pPr>
      <w:r>
        <w:rPr>
          <w:rFonts w:ascii="Arial" w:hAnsi="Arial"/>
          <w:color w:val="656565"/>
          <w:sz w:val="32"/>
          <w:szCs w:val="32"/>
          <w:u w:color="656565"/>
          <w:rtl w:val="0"/>
          <w:lang w:val="en-US"/>
        </w:rPr>
        <w:t>PE teachers should be free from unreasonable worries and promote sports and activity which raises fitness levels and well-being.</w:t>
      </w:r>
    </w:p>
    <w:p>
      <w:pPr>
        <w:pStyle w:val="Default"/>
        <w:rPr>
          <w:rFonts w:ascii="Arial" w:cs="Arial" w:hAnsi="Arial" w:eastAsia="Arial"/>
          <w:color w:val="656565"/>
          <w:sz w:val="32"/>
          <w:szCs w:val="32"/>
          <w:u w:color="656565"/>
        </w:rPr>
      </w:pPr>
    </w:p>
    <w:p>
      <w:pPr>
        <w:pStyle w:val="Default"/>
        <w:numPr>
          <w:ilvl w:val="0"/>
          <w:numId w:val="2"/>
        </w:numPr>
        <w:rPr>
          <w:rFonts w:ascii="Arial" w:cs="Arial" w:hAnsi="Arial" w:eastAsia="Arial"/>
          <w:color w:val="656565"/>
          <w:sz w:val="32"/>
          <w:szCs w:val="32"/>
          <w:u w:color="656565"/>
        </w:rPr>
      </w:pPr>
      <w:r>
        <w:rPr>
          <w:rFonts w:ascii="Arial" w:hAnsi="Arial"/>
          <w:color w:val="656565"/>
          <w:sz w:val="32"/>
          <w:szCs w:val="32"/>
          <w:u w:color="656565"/>
          <w:rtl w:val="0"/>
          <w:lang w:val="en-US"/>
        </w:rPr>
        <w:t>Students in primary and secondary grades are overweight and the school nurse will keep records as a monitoring exercise.</w:t>
      </w:r>
    </w:p>
    <w:p>
      <w:pPr>
        <w:pStyle w:val="Default"/>
        <w:rPr>
          <w:rFonts w:ascii="Arial" w:cs="Arial" w:hAnsi="Arial" w:eastAsia="Arial"/>
          <w:color w:val="656565"/>
          <w:sz w:val="32"/>
          <w:szCs w:val="32"/>
          <w:u w:color="656565"/>
        </w:rPr>
      </w:pPr>
    </w:p>
    <w:p>
      <w:pPr>
        <w:pStyle w:val="Default"/>
        <w:numPr>
          <w:ilvl w:val="0"/>
          <w:numId w:val="2"/>
        </w:numPr>
        <w:rPr>
          <w:rFonts w:ascii="Arial" w:cs="Arial" w:hAnsi="Arial" w:eastAsia="Arial"/>
          <w:color w:val="656565"/>
          <w:sz w:val="32"/>
          <w:szCs w:val="32"/>
          <w:u w:color="656565"/>
        </w:rPr>
      </w:pPr>
      <w:r>
        <w:rPr>
          <w:rFonts w:ascii="Arial" w:hAnsi="Arial"/>
          <w:color w:val="656565"/>
          <w:sz w:val="32"/>
          <w:szCs w:val="32"/>
          <w:u w:color="656565"/>
          <w:rtl w:val="0"/>
          <w:lang w:val="en-US"/>
        </w:rPr>
        <w:t>One hour of sports each day for students to ensure fitness is suggested.</w:t>
      </w:r>
    </w:p>
    <w:p>
      <w:pPr>
        <w:pStyle w:val="Default"/>
        <w:rPr>
          <w:rFonts w:ascii="Arial" w:cs="Arial" w:hAnsi="Arial" w:eastAsia="Arial"/>
          <w:color w:val="656565"/>
          <w:sz w:val="32"/>
          <w:szCs w:val="32"/>
          <w:u w:color="656565"/>
        </w:rPr>
      </w:pPr>
    </w:p>
    <w:p>
      <w:pPr>
        <w:pStyle w:val="Default"/>
        <w:numPr>
          <w:ilvl w:val="0"/>
          <w:numId w:val="2"/>
        </w:numPr>
        <w:rPr>
          <w:rFonts w:ascii="Arial" w:cs="Arial" w:hAnsi="Arial" w:eastAsia="Arial"/>
          <w:color w:val="656565"/>
          <w:sz w:val="32"/>
          <w:szCs w:val="32"/>
          <w:u w:color="656565"/>
        </w:rPr>
      </w:pPr>
      <w:r>
        <w:rPr>
          <w:rFonts w:ascii="Arial" w:hAnsi="Arial"/>
          <w:color w:val="656565"/>
          <w:sz w:val="32"/>
          <w:szCs w:val="32"/>
          <w:u w:color="656565"/>
          <w:rtl w:val="0"/>
          <w:lang w:val="en-US"/>
        </w:rPr>
        <w:t>HQIS is committed to developing further improvement in student health and aiming, where possible, to match the good practice advised by governments in Asia and beyond.</w:t>
      </w:r>
    </w:p>
    <w:p>
      <w:pPr>
        <w:pStyle w:val="Default"/>
        <w:rPr>
          <w:rFonts w:ascii="Arial" w:cs="Arial" w:hAnsi="Arial" w:eastAsia="Arial"/>
          <w:color w:val="656565"/>
          <w:sz w:val="32"/>
          <w:szCs w:val="32"/>
          <w:u w:color="656565"/>
        </w:rPr>
      </w:pPr>
    </w:p>
    <w:p>
      <w:pPr>
        <w:pStyle w:val="Default"/>
        <w:numPr>
          <w:ilvl w:val="0"/>
          <w:numId w:val="2"/>
        </w:numPr>
        <w:rPr>
          <w:rFonts w:ascii="Arial" w:cs="Arial" w:hAnsi="Arial" w:eastAsia="Arial"/>
          <w:color w:val="656565"/>
          <w:sz w:val="32"/>
          <w:szCs w:val="32"/>
          <w:u w:color="656565"/>
        </w:rPr>
      </w:pPr>
      <w:r>
        <w:rPr>
          <w:rFonts w:ascii="Arial" w:hAnsi="Arial"/>
          <w:color w:val="656565"/>
          <w:sz w:val="32"/>
          <w:szCs w:val="32"/>
          <w:u w:color="656565"/>
          <w:rtl w:val="0"/>
          <w:lang w:val="en-US"/>
        </w:rPr>
        <w:t xml:space="preserve">HQIS will measure weight, height, track speed over 200M track twice a year. </w:t>
      </w:r>
    </w:p>
    <w:p>
      <w:pPr>
        <w:pStyle w:val="Default"/>
        <w:rPr>
          <w:rFonts w:ascii="Arial" w:cs="Arial" w:hAnsi="Arial" w:eastAsia="Arial"/>
          <w:color w:val="656565"/>
          <w:sz w:val="32"/>
          <w:szCs w:val="32"/>
          <w:u w:color="656565"/>
        </w:rPr>
      </w:pPr>
    </w:p>
    <w:p>
      <w:pPr>
        <w:pStyle w:val="Default"/>
        <w:numPr>
          <w:ilvl w:val="0"/>
          <w:numId w:val="2"/>
        </w:numPr>
        <w:rPr>
          <w:rFonts w:ascii="Arial" w:cs="Arial" w:hAnsi="Arial" w:eastAsia="Arial"/>
          <w:color w:val="656565"/>
          <w:sz w:val="32"/>
          <w:szCs w:val="32"/>
          <w:u w:color="656565"/>
        </w:rPr>
      </w:pPr>
      <w:r>
        <w:rPr>
          <w:rFonts w:ascii="Arial" w:hAnsi="Arial"/>
          <w:color w:val="656565"/>
          <w:sz w:val="32"/>
          <w:szCs w:val="32"/>
          <w:u w:color="656565"/>
          <w:rtl w:val="0"/>
          <w:lang w:val="en-US"/>
        </w:rPr>
        <w:t>The school will keep these records and mapped to student data with a student id number. Anonymous data can be processed without names or other identifiers for the production of statistics and analysis of fitness levels (eg BMI, height-weight ratios).</w:t>
      </w:r>
    </w:p>
    <w:p>
      <w:pPr>
        <w:pStyle w:val="Default"/>
        <w:rPr>
          <w:rFonts w:ascii="Arial" w:cs="Arial" w:hAnsi="Arial" w:eastAsia="Arial"/>
          <w:color w:val="656565"/>
          <w:sz w:val="32"/>
          <w:szCs w:val="32"/>
          <w:u w:color="656565"/>
        </w:rPr>
      </w:pPr>
    </w:p>
    <w:p>
      <w:pPr>
        <w:pStyle w:val="Default"/>
        <w:numPr>
          <w:ilvl w:val="0"/>
          <w:numId w:val="2"/>
        </w:numPr>
        <w:rPr>
          <w:rFonts w:ascii="Arial" w:cs="Arial" w:hAnsi="Arial" w:eastAsia="Arial"/>
          <w:color w:val="656565"/>
          <w:sz w:val="32"/>
          <w:szCs w:val="32"/>
          <w:u w:color="656565"/>
        </w:rPr>
      </w:pPr>
      <w:r>
        <w:rPr>
          <w:rFonts w:ascii="Arial" w:hAnsi="Arial"/>
          <w:color w:val="656565"/>
          <w:sz w:val="32"/>
          <w:szCs w:val="32"/>
          <w:u w:color="656565"/>
          <w:rtl w:val="0"/>
          <w:lang w:val="en-US"/>
        </w:rPr>
        <w:t>The school will maintain confidentiality in matters of fitness data. Data will only be shared with parents, designated school staff and medical professionals.</w:t>
      </w:r>
    </w:p>
    <w:p>
      <w:pPr>
        <w:pStyle w:val="Default"/>
        <w:rPr>
          <w:rFonts w:ascii="Arial" w:cs="Arial" w:hAnsi="Arial" w:eastAsia="Arial"/>
          <w:color w:val="656565"/>
          <w:sz w:val="32"/>
          <w:szCs w:val="32"/>
          <w:u w:color="656565"/>
        </w:rPr>
      </w:pPr>
    </w:p>
    <w:p>
      <w:pPr>
        <w:pStyle w:val="Default"/>
        <w:numPr>
          <w:ilvl w:val="0"/>
          <w:numId w:val="2"/>
        </w:numPr>
        <w:rPr>
          <w:rFonts w:ascii="Arial" w:cs="Arial" w:hAnsi="Arial" w:eastAsia="Arial"/>
          <w:color w:val="656565"/>
          <w:sz w:val="32"/>
          <w:szCs w:val="32"/>
          <w:u w:color="656565"/>
        </w:rPr>
      </w:pPr>
      <w:r>
        <w:rPr>
          <w:rFonts w:ascii="Arial" w:hAnsi="Arial"/>
          <w:color w:val="656565"/>
          <w:sz w:val="32"/>
          <w:szCs w:val="32"/>
          <w:u w:color="656565"/>
          <w:rtl w:val="0"/>
          <w:lang w:val="en-US"/>
        </w:rPr>
        <w:t>The school will contact medical services if a medical issue arises which the family will not address.</w:t>
      </w:r>
    </w:p>
    <w:p>
      <w:pPr>
        <w:pStyle w:val="Default"/>
        <w:rPr>
          <w:rFonts w:ascii="Arial" w:cs="Arial" w:hAnsi="Arial" w:eastAsia="Arial"/>
          <w:color w:val="656565"/>
          <w:sz w:val="32"/>
          <w:szCs w:val="32"/>
          <w:u w:color="656565"/>
        </w:rPr>
      </w:pPr>
    </w:p>
    <w:p>
      <w:pPr>
        <w:pStyle w:val="Default"/>
        <w:numPr>
          <w:ilvl w:val="0"/>
          <w:numId w:val="2"/>
        </w:numPr>
        <w:rPr>
          <w:rFonts w:ascii="Arial" w:cs="Arial" w:hAnsi="Arial" w:eastAsia="Arial"/>
          <w:color w:val="656565"/>
          <w:sz w:val="32"/>
          <w:szCs w:val="32"/>
          <w:u w:color="656565"/>
        </w:rPr>
      </w:pPr>
      <w:r>
        <w:rPr>
          <w:rFonts w:ascii="Arial" w:hAnsi="Arial"/>
          <w:color w:val="656565"/>
          <w:sz w:val="32"/>
          <w:szCs w:val="32"/>
          <w:u w:color="656565"/>
          <w:rtl w:val="0"/>
          <w:lang w:val="en-US"/>
        </w:rPr>
        <w:t>Physical and medical fitness of school teachers and other staff is addressed in the contract for employment and staff handbook.</w:t>
      </w:r>
    </w:p>
    <w:p>
      <w:pPr>
        <w:pStyle w:val="Default"/>
        <w:rPr>
          <w:rFonts w:ascii="Arial" w:cs="Arial" w:hAnsi="Arial" w:eastAsia="Arial"/>
          <w:color w:val="656565"/>
          <w:sz w:val="32"/>
          <w:szCs w:val="32"/>
          <w:u w:color="656565"/>
        </w:rPr>
      </w:pPr>
    </w:p>
    <w:p>
      <w:pPr>
        <w:pStyle w:val="Default"/>
        <w:numPr>
          <w:ilvl w:val="0"/>
          <w:numId w:val="2"/>
        </w:numPr>
        <w:rPr>
          <w:rFonts w:ascii="Arial" w:cs="Arial" w:hAnsi="Arial" w:eastAsia="Arial"/>
          <w:color w:val="656565"/>
          <w:sz w:val="32"/>
          <w:szCs w:val="32"/>
          <w:u w:color="656565"/>
        </w:rPr>
      </w:pPr>
      <w:r>
        <w:rPr>
          <w:rFonts w:ascii="Arial" w:hAnsi="Arial"/>
          <w:color w:val="656565"/>
          <w:sz w:val="32"/>
          <w:szCs w:val="32"/>
          <w:u w:color="656565"/>
          <w:rtl w:val="0"/>
          <w:lang w:val="en-US"/>
        </w:rPr>
        <w:t>The school nurse job description will include this policy as new contracts are implemented in future.</w:t>
      </w:r>
    </w:p>
    <w:p>
      <w:pPr>
        <w:pStyle w:val="Default"/>
        <w:rPr>
          <w:rFonts w:ascii="Arial" w:cs="Arial" w:hAnsi="Arial" w:eastAsia="Arial"/>
          <w:color w:val="656565"/>
          <w:sz w:val="32"/>
          <w:szCs w:val="32"/>
          <w:u w:color="656565"/>
        </w:rPr>
      </w:pPr>
    </w:p>
    <w:p>
      <w:pPr>
        <w:pStyle w:val="Default"/>
      </w:pPr>
      <w:r>
        <w:rPr>
          <w:rFonts w:ascii="Arial" w:hAnsi="Arial"/>
          <w:color w:val="656565"/>
          <w:sz w:val="32"/>
          <w:szCs w:val="32"/>
          <w:u w:color="656565"/>
          <w:rtl w:val="0"/>
          <w:lang w:val="en-US"/>
        </w:rPr>
        <w:t>Policy dated August 2021.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